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10 (Service Levels)</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12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r w:rsidDel="00000000" w:rsidR="00000000" w:rsidRPr="00000000">
        <w:rPr>
          <w:rtl w:val="0"/>
        </w:rPr>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Service Level Failure has occurred, deduct the applicable Service Level Credits payable by the Supplier to the Buyer; and/or</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pPr>
      <w:r w:rsidDel="00000000" w:rsidR="00000000" w:rsidRPr="00000000">
        <w:rPr>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rsidDel="00000000" w:rsidR="00000000" w:rsidRPr="00000000">
        <w:rPr>
          <w:rtl w:val="0"/>
        </w:rPr>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4">
      <w:pPr>
        <w:spacing w:after="0" w:line="276" w:lineRule="auto"/>
        <w:rPr/>
      </w:pPr>
      <w:r w:rsidDel="00000000" w:rsidR="00000000" w:rsidRPr="00000000">
        <w:rPr>
          <w:rtl w:val="0"/>
        </w:rPr>
      </w:r>
    </w:p>
    <w:tbl>
      <w:tblPr>
        <w:tblStyle w:val="Table2"/>
        <w:tblW w:w="8985.0" w:type="dxa"/>
        <w:jc w:val="left"/>
        <w:tblInd w:w="4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05"/>
        <w:gridCol w:w="2295"/>
        <w:gridCol w:w="3750"/>
        <w:gridCol w:w="1635"/>
        <w:tblGridChange w:id="0">
          <w:tblGrid>
            <w:gridCol w:w="1305"/>
            <w:gridCol w:w="2295"/>
            <w:gridCol w:w="3750"/>
            <w:gridCol w:w="16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276" w:lineRule="auto"/>
              <w:jc w:val="center"/>
              <w:rPr>
                <w:color w:val="000000"/>
              </w:rPr>
            </w:pPr>
            <w:r w:rsidDel="00000000" w:rsidR="00000000" w:rsidRPr="00000000">
              <w:rPr>
                <w:color w:val="000000"/>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276" w:lineRule="auto"/>
              <w:jc w:val="center"/>
              <w:rPr>
                <w:color w:val="000000"/>
              </w:rPr>
            </w:pPr>
            <w:r w:rsidDel="00000000" w:rsidR="00000000" w:rsidRPr="00000000">
              <w:rPr>
                <w:color w:val="000000"/>
                <w:rtl w:val="0"/>
              </w:rPr>
              <w:t xml:space="preserve">Service Credit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276" w:lineRule="auto"/>
              <w:jc w:val="center"/>
              <w:rPr>
                <w:color w:val="000000"/>
              </w:rPr>
            </w:pPr>
            <w:r w:rsidDel="00000000" w:rsidR="00000000" w:rsidRPr="00000000">
              <w:rPr>
                <w:color w:val="000000"/>
                <w:rtl w:val="0"/>
              </w:rPr>
              <w:t xml:space="preserve">KPI 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276" w:lineRule="auto"/>
              <w:jc w:val="center"/>
              <w:rPr>
                <w:color w:val="000000"/>
              </w:rPr>
            </w:pPr>
            <w:r w:rsidDel="00000000" w:rsidR="00000000" w:rsidRPr="00000000">
              <w:rPr>
                <w:color w:val="000000"/>
                <w:rtl w:val="0"/>
              </w:rPr>
              <w:t xml:space="preserve">Target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&lt;96% = 0.5% monthly contract invoice value</w:t>
            </w:r>
          </w:p>
          <w:p w:rsidR="00000000" w:rsidDel="00000000" w:rsidP="00000000" w:rsidRDefault="00000000" w:rsidRPr="00000000" w14:paraId="0000003B">
            <w:pPr>
              <w:spacing w:line="276" w:lineRule="auto"/>
              <w:jc w:val="left"/>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3C">
            <w:pPr>
              <w:spacing w:line="276" w:lineRule="auto"/>
              <w:jc w:val="left"/>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3D">
            <w:pPr>
              <w:spacing w:line="276" w:lineRule="auto"/>
              <w:jc w:val="left"/>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for emotional support within 50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96%</w:t>
            </w:r>
          </w:p>
        </w:tc>
      </w:tr>
      <w:tr>
        <w:trPr>
          <w:cantSplit w:val="0"/>
          <w:trHeight w:val="1097.9296875"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within 90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9296875"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via email within 24 hours of receipt.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7">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9296875"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9">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1.5 %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raise any safeguarding concerns with SaS within a maximum of 24 hours (on all days excluding weekends or public holidays where the next working day is appropriate).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widowControl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04F">
            <w:pPr>
              <w:widowControl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 98% = 0.5% monthly contract invoice value</w:t>
            </w:r>
          </w:p>
          <w:p w:rsidR="00000000" w:rsidDel="00000000" w:rsidP="00000000" w:rsidRDefault="00000000" w:rsidRPr="00000000" w14:paraId="00000053">
            <w:pPr>
              <w:spacing w:line="276" w:lineRule="auto"/>
              <w:jc w:val="left"/>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54">
            <w:pPr>
              <w:spacing w:line="276" w:lineRule="auto"/>
              <w:jc w:val="left"/>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5">
            <w:pPr>
              <w:widowControl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p w:rsidR="00000000" w:rsidDel="00000000" w:rsidP="00000000" w:rsidRDefault="00000000" w:rsidRPr="00000000" w14:paraId="00000056">
            <w:pPr>
              <w:widowControl w:val="0"/>
              <w:spacing w:line="276" w:lineRule="auto"/>
              <w:jc w:val="left"/>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7">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widowControl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C">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D">
            <w:pPr>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E">
            <w:pPr>
              <w:widowControl w:val="0"/>
              <w:spacing w:line="276"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F">
            <w:pPr>
              <w:spacing w:line="276"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060">
      <w:pPr>
        <w:spacing w:after="0" w:line="276" w:lineRule="auto"/>
        <w:rPr>
          <w:b w:val="1"/>
          <w:i w:val="1"/>
        </w:rPr>
      </w:pPr>
      <w:r w:rsidDel="00000000" w:rsidR="00000000" w:rsidRPr="00000000">
        <w:rPr>
          <w:rtl w:val="0"/>
        </w:rPr>
      </w:r>
    </w:p>
    <w:p w:rsidR="00000000" w:rsidDel="00000000" w:rsidP="00000000" w:rsidRDefault="00000000" w:rsidRPr="00000000" w14:paraId="00000061">
      <w:pPr>
        <w:keepNext w:val="1"/>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62">
      <w:pPr>
        <w:keepNext w:val="1"/>
        <w:rPr/>
      </w:pPr>
      <w:r w:rsidDel="00000000" w:rsidR="00000000" w:rsidRPr="00000000">
        <w:rPr>
          <w:rFonts w:ascii="Arial Bold" w:cs="Arial Bold" w:eastAsia="Arial Bold" w:hAnsi="Arial Bold"/>
          <w:b w:val="1"/>
          <w:sz w:val="36"/>
          <w:szCs w:val="36"/>
          <w:rtl w:val="0"/>
        </w:rPr>
        <w:t xml:space="preserve">Annex B to Part A</w:t>
      </w:r>
      <w:r w:rsidDel="00000000" w:rsidR="00000000" w:rsidRPr="00000000">
        <w:rPr>
          <w:rFonts w:ascii="Arial Bold" w:cs="Arial Bold" w:eastAsia="Arial Bold" w:hAnsi="Arial Bold"/>
          <w:b w:val="1"/>
          <w:sz w:val="36"/>
          <w:szCs w:val="36"/>
          <w:rtl w:val="0"/>
        </w:rPr>
        <w:t xml:space="preserve">: Service Level Agreements (without Credits)</w:t>
      </w:r>
      <w:r w:rsidDel="00000000" w:rsidR="00000000" w:rsidRPr="00000000">
        <w:rPr>
          <w:rtl w:val="0"/>
        </w:rPr>
      </w:r>
    </w:p>
    <w:p w:rsidR="00000000" w:rsidDel="00000000" w:rsidP="00000000" w:rsidRDefault="00000000" w:rsidRPr="00000000" w14:paraId="00000063">
      <w:pPr>
        <w:spacing w:after="0" w:lineRule="auto"/>
        <w:rPr/>
      </w:pPr>
      <w:r w:rsidDel="00000000" w:rsidR="00000000" w:rsidRPr="00000000">
        <w:rPr>
          <w:rtl w:val="0"/>
        </w:rPr>
      </w:r>
    </w:p>
    <w:tbl>
      <w:tblPr>
        <w:tblStyle w:val="Table3"/>
        <w:tblW w:w="900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4230"/>
        <w:gridCol w:w="1560"/>
        <w:gridCol w:w="1830"/>
        <w:tblGridChange w:id="0">
          <w:tblGrid>
            <w:gridCol w:w="1380"/>
            <w:gridCol w:w="4230"/>
            <w:gridCol w:w="1560"/>
            <w:gridCol w:w="1830"/>
          </w:tblGrid>
        </w:tblGridChange>
      </w:tblGrid>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4">
            <w:pPr>
              <w:spacing w:after="0" w:lineRule="auto"/>
              <w:jc w:val="center"/>
              <w:rPr>
                <w:color w:val="000000"/>
              </w:rPr>
            </w:pPr>
            <w:r w:rsidDel="00000000" w:rsidR="00000000" w:rsidRPr="00000000">
              <w:rPr>
                <w:color w:val="000000"/>
                <w:rtl w:val="0"/>
              </w:rPr>
              <w:t xml:space="preserve">SLA</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5">
            <w:pPr>
              <w:spacing w:after="0" w:lineRule="auto"/>
              <w:ind w:left="720" w:firstLine="0"/>
              <w:jc w:val="center"/>
              <w:rPr>
                <w:color w:val="000000"/>
              </w:rPr>
            </w:pPr>
            <w:r w:rsidDel="00000000" w:rsidR="00000000" w:rsidRPr="00000000">
              <w:rPr>
                <w:color w:val="000000"/>
                <w:rtl w:val="0"/>
              </w:rPr>
              <w:t xml:space="preserve">SLA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6">
            <w:pPr>
              <w:spacing w:after="0" w:lineRule="auto"/>
              <w:jc w:val="center"/>
              <w:rPr>
                <w:color w:val="000000"/>
              </w:rPr>
            </w:pPr>
            <w:r w:rsidDel="00000000" w:rsidR="00000000" w:rsidRPr="00000000">
              <w:rPr>
                <w:color w:val="000000"/>
                <w:rtl w:val="0"/>
              </w:rPr>
              <w:t xml:space="preserve">Target</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7">
            <w:pPr>
              <w:spacing w:after="0" w:lineRule="auto"/>
              <w:jc w:val="center"/>
              <w:rPr>
                <w:color w:val="000000"/>
              </w:rPr>
            </w:pPr>
            <w:r w:rsidDel="00000000" w:rsidR="00000000" w:rsidRPr="00000000">
              <w:rPr>
                <w:color w:val="000000"/>
                <w:rtl w:val="0"/>
              </w:rPr>
              <w:t xml:space="preserve">Consequence of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8">
            <w:pPr>
              <w:spacing w:after="0" w:lineRule="auto"/>
              <w:jc w:val="center"/>
              <w:rPr>
                <w:color w:val="000000"/>
              </w:rPr>
            </w:pPr>
            <w:r w:rsidDel="00000000" w:rsidR="00000000" w:rsidRPr="00000000">
              <w:rPr>
                <w:color w:val="000000"/>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9">
            <w:pPr>
              <w:spacing w:after="0" w:lineRule="auto"/>
              <w:jc w:val="both"/>
              <w:rPr>
                <w:b w:val="0"/>
                <w:color w:val="000000"/>
              </w:rPr>
            </w:pPr>
            <w:r w:rsidDel="00000000" w:rsidR="00000000" w:rsidRPr="00000000">
              <w:rPr>
                <w:b w:val="0"/>
                <w:color w:val="000000"/>
                <w:rtl w:val="0"/>
              </w:rPr>
              <w:t xml:space="preserve">Availability and uptime of the website should be 99.5% at a minimum</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A">
            <w:pPr>
              <w:spacing w:after="0" w:lineRule="auto"/>
              <w:jc w:val="center"/>
              <w:rPr>
                <w:color w:val="000000"/>
              </w:rPr>
            </w:pPr>
            <w:r w:rsidDel="00000000" w:rsidR="00000000" w:rsidRPr="00000000">
              <w:rPr>
                <w:color w:val="000000"/>
                <w:rtl w:val="0"/>
              </w:rPr>
              <w:t xml:space="preserve">99.5%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B">
            <w:pPr>
              <w:spacing w:after="0" w:lineRule="auto"/>
              <w:jc w:val="both"/>
              <w:rPr>
                <w:b w:val="0"/>
                <w:color w:val="000000"/>
              </w:rPr>
            </w:pPr>
            <w:r w:rsidDel="00000000" w:rsidR="00000000" w:rsidRPr="00000000">
              <w:rPr>
                <w:b w:val="0"/>
                <w:color w:val="000000"/>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C">
            <w:pPr>
              <w:spacing w:after="0" w:lineRule="auto"/>
              <w:jc w:val="center"/>
              <w:rPr>
                <w:color w:val="000000"/>
              </w:rPr>
            </w:pPr>
            <w:r w:rsidDel="00000000" w:rsidR="00000000" w:rsidRPr="00000000">
              <w:rPr>
                <w:color w:val="000000"/>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6D">
            <w:pPr>
              <w:spacing w:after="0" w:lineRule="auto"/>
              <w:jc w:val="both"/>
              <w:rPr>
                <w:b w:val="0"/>
                <w:color w:val="000000"/>
              </w:rPr>
            </w:pPr>
            <w:r w:rsidDel="00000000" w:rsidR="00000000" w:rsidRPr="00000000">
              <w:rPr>
                <w:b w:val="0"/>
                <w:color w:val="000000"/>
                <w:rtl w:val="0"/>
              </w:rPr>
              <w:t xml:space="preserve">Technical availability for users experiencing issues will align to the categories below:</w:t>
            </w:r>
          </w:p>
          <w:p w:rsidR="00000000" w:rsidDel="00000000" w:rsidP="00000000" w:rsidRDefault="00000000" w:rsidRPr="00000000" w14:paraId="0000006E">
            <w:pPr>
              <w:numPr>
                <w:ilvl w:val="0"/>
                <w:numId w:val="2"/>
              </w:numPr>
              <w:spacing w:after="0" w:lineRule="auto"/>
              <w:ind w:left="720" w:hanging="360"/>
              <w:jc w:val="both"/>
            </w:pPr>
            <w:r w:rsidDel="00000000" w:rsidR="00000000" w:rsidRPr="00000000">
              <w:rPr>
                <w:b w:val="0"/>
                <w:color w:val="000000"/>
                <w:rtl w:val="0"/>
              </w:rPr>
              <w:t xml:space="preserve">P1 (Critical) - "A complete outage, critical journeys are disrupted or there is a major security breach" - Initial response 30 minutes, update time 1 hour.</w:t>
            </w:r>
          </w:p>
          <w:p w:rsidR="00000000" w:rsidDel="00000000" w:rsidP="00000000" w:rsidRDefault="00000000" w:rsidRPr="00000000" w14:paraId="0000006F">
            <w:pPr>
              <w:numPr>
                <w:ilvl w:val="0"/>
                <w:numId w:val="2"/>
              </w:numPr>
              <w:spacing w:after="0" w:lineRule="auto"/>
              <w:ind w:left="720" w:hanging="360"/>
              <w:jc w:val="both"/>
            </w:pPr>
            <w:r w:rsidDel="00000000" w:rsidR="00000000" w:rsidRPr="00000000">
              <w:rPr>
                <w:b w:val="0"/>
                <w:color w:val="000000"/>
                <w:rtl w:val="0"/>
              </w:rPr>
              <w:t xml:space="preserve">P2 (Major) - "Users experience intermittent or degraded service due to a platform issue" - Initial response 1 business day, update time 2 business days</w:t>
            </w:r>
          </w:p>
          <w:p w:rsidR="00000000" w:rsidDel="00000000" w:rsidP="00000000" w:rsidRDefault="00000000" w:rsidRPr="00000000" w14:paraId="00000070">
            <w:pPr>
              <w:numPr>
                <w:ilvl w:val="0"/>
                <w:numId w:val="2"/>
              </w:numPr>
              <w:spacing w:after="0" w:lineRule="auto"/>
              <w:ind w:left="720" w:hanging="360"/>
              <w:jc w:val="both"/>
            </w:pPr>
            <w:r w:rsidDel="00000000" w:rsidR="00000000" w:rsidRPr="00000000">
              <w:rPr>
                <w:b w:val="0"/>
                <w:color w:val="000000"/>
                <w:rtl w:val="0"/>
              </w:rPr>
              <w:t xml:space="preserve">P3 (Minor) - "Component failure that does not immediately affect the service" - Initial response 2 business days, update time 5 business days.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1">
            <w:pPr>
              <w:spacing w:after="0" w:lineRule="auto"/>
              <w:jc w:val="center"/>
              <w:rPr>
                <w:color w:val="000000"/>
              </w:rPr>
            </w:pPr>
            <w:r w:rsidDel="00000000" w:rsidR="00000000" w:rsidRPr="00000000">
              <w:rPr>
                <w:color w:val="000000"/>
                <w:rtl w:val="0"/>
              </w:rPr>
              <w:t xml:space="preserve">90%</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2">
            <w:pPr>
              <w:spacing w:after="0" w:lineRule="auto"/>
              <w:jc w:val="both"/>
              <w:rPr>
                <w:b w:val="0"/>
                <w:color w:val="000000"/>
              </w:rPr>
            </w:pPr>
            <w:r w:rsidDel="00000000" w:rsidR="00000000" w:rsidRPr="00000000">
              <w:rPr>
                <w:b w:val="0"/>
                <w:color w:val="000000"/>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3">
            <w:pPr>
              <w:spacing w:after="0" w:lineRule="auto"/>
              <w:jc w:val="center"/>
              <w:rPr>
                <w:color w:val="000000"/>
              </w:rPr>
            </w:pPr>
            <w:r w:rsidDel="00000000" w:rsidR="00000000" w:rsidRPr="00000000">
              <w:rPr>
                <w:color w:val="000000"/>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4">
            <w:pPr>
              <w:spacing w:after="0" w:lineRule="auto"/>
              <w:jc w:val="both"/>
              <w:rPr>
                <w:b w:val="0"/>
                <w:color w:val="000000"/>
              </w:rPr>
            </w:pPr>
            <w:r w:rsidDel="00000000" w:rsidR="00000000" w:rsidRPr="00000000">
              <w:rPr>
                <w:b w:val="0"/>
                <w:color w:val="000000"/>
                <w:rtl w:val="0"/>
              </w:rPr>
              <w:t xml:space="preserve">The Supplier will endeavour to respond to participants’ messages within two minutes whilst engaged in the live chat (this is timed after the initial allocation to support staff).</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5">
            <w:pPr>
              <w:spacing w:after="0" w:lineRule="auto"/>
              <w:jc w:val="center"/>
              <w:rPr>
                <w:color w:val="000000"/>
              </w:rPr>
            </w:pPr>
            <w:r w:rsidDel="00000000" w:rsidR="00000000" w:rsidRPr="00000000">
              <w:rPr>
                <w:color w:val="000000"/>
                <w:rtl w:val="0"/>
              </w:rPr>
              <w:t xml:space="preserve">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076">
            <w:pPr>
              <w:spacing w:after="0" w:lineRule="auto"/>
              <w:jc w:val="both"/>
              <w:rPr>
                <w:b w:val="0"/>
                <w:color w:val="000000"/>
              </w:rPr>
            </w:pPr>
            <w:r w:rsidDel="00000000" w:rsidR="00000000" w:rsidRPr="00000000">
              <w:rPr>
                <w:b w:val="0"/>
                <w:color w:val="000000"/>
                <w:rtl w:val="0"/>
              </w:rPr>
              <w:t xml:space="preserve">Correction Plan to be sent to the Inquiry within 14 days of the failure.</w:t>
            </w:r>
          </w:p>
        </w:tc>
      </w:tr>
    </w:tbl>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Del="00000000" w:rsidR="00000000" w:rsidRPr="00000000">
        <w:rPr>
          <w:rtl w:val="0"/>
        </w:rPr>
      </w:r>
    </w:p>
    <w:p w:rsidR="00000000" w:rsidDel="00000000" w:rsidP="00000000" w:rsidRDefault="00000000" w:rsidRPr="00000000" w14:paraId="00000089">
      <w:pPr>
        <w:spacing w:after="0" w:lineRule="auto"/>
        <w:rPr/>
      </w:pPr>
      <w:r w:rsidDel="00000000" w:rsidR="00000000" w:rsidRPr="00000000">
        <w:rPr>
          <w:rtl w:val="0"/>
        </w:rPr>
      </w:r>
    </w:p>
    <w:p w:rsidR="00000000" w:rsidDel="00000000" w:rsidP="00000000" w:rsidRDefault="00000000" w:rsidRPr="00000000" w14:paraId="0000008A">
      <w:pPr>
        <w:spacing w:after="0" w:lineRule="auto"/>
        <w:rPr/>
      </w:pPr>
      <w:r w:rsidDel="00000000" w:rsidR="00000000" w:rsidRPr="00000000">
        <w:rPr>
          <w:rtl w:val="0"/>
        </w:rPr>
      </w:r>
    </w:p>
    <w:p w:rsidR="00000000" w:rsidDel="00000000" w:rsidP="00000000" w:rsidRDefault="00000000" w:rsidRPr="00000000" w14:paraId="0000008B">
      <w:pPr>
        <w:spacing w:after="0" w:lineRule="auto"/>
        <w:rPr/>
      </w:pPr>
      <w:r w:rsidDel="00000000" w:rsidR="00000000" w:rsidRPr="00000000">
        <w:rPr>
          <w:rtl w:val="0"/>
        </w:rPr>
      </w:r>
    </w:p>
    <w:p w:rsidR="00000000" w:rsidDel="00000000" w:rsidP="00000000" w:rsidRDefault="00000000" w:rsidRPr="00000000" w14:paraId="0000008C">
      <w:pPr>
        <w:spacing w:after="0" w:lineRule="auto"/>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Mid-tier contract – Version 1.1</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10 (Service Levels)</w:t>
    </w: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71BC4"/>
    <w:rPr>
      <w:rFonts w:ascii="Arial" w:cs="Times New Roman" w:eastAsia="Calibri" w:hAnsi="Arial"/>
      <w:sz w:val="24"/>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915547"/>
    <w:pPr>
      <w:keepNext w:val="1"/>
      <w:numPr>
        <w:numId w:val="1"/>
      </w:numPr>
      <w:adjustRightInd w:val="0"/>
      <w:spacing w:after="240" w:before="120" w:line="240" w:lineRule="auto"/>
      <w:outlineLvl w:val="1"/>
    </w:pPr>
    <w:rPr>
      <w:rFonts w:ascii="Arial Bold" w:cs="Arial" w:eastAsia="STZhongsong" w:hAnsi="Arial Bold"/>
      <w:b w:val="1"/>
      <w:lang w:eastAsia="zh-CN"/>
    </w:rPr>
  </w:style>
  <w:style w:type="paragraph" w:styleId="GPSL3numberedclause" w:customStyle="1">
    <w:name w:val="GPS L3 numbered clause"/>
    <w:basedOn w:val="Normal"/>
    <w:link w:val="GPSL3numberedclauseChar"/>
    <w:qFormat w:val="1"/>
    <w:rsid w:val="00915547"/>
    <w:pPr>
      <w:numPr>
        <w:ilvl w:val="2"/>
        <w:numId w:val="1"/>
      </w:numPr>
      <w:adjustRightInd w:val="0"/>
      <w:spacing w:after="120" w:before="120" w:line="240" w:lineRule="auto"/>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Id w:val="0"/>
      </w:numPr>
    </w:pPr>
  </w:style>
  <w:style w:type="paragraph" w:styleId="GPSL2NumberedBoldHeading" w:customStyle="1">
    <w:name w:val="GPS L2 Numbered Bold Heading"/>
    <w:basedOn w:val="Normal"/>
    <w:qFormat w:val="1"/>
    <w:rsid w:val="00915547"/>
    <w:pPr>
      <w:numPr>
        <w:ilvl w:val="1"/>
        <w:numId w:val="1"/>
      </w:numPr>
      <w:adjustRightInd w:val="0"/>
      <w:spacing w:after="120" w:before="120" w:line="240" w:lineRule="auto"/>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915547"/>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character" w:styleId="GPSL1CLAUSEHEADINGChar" w:customStyle="1">
    <w:name w:val="GPS L1 CLAUSE HEADING Char"/>
    <w:link w:val="GPSL1CLAUSEHEADING"/>
    <w:rsid w:val="00915547"/>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basedOn w:val="DefaultParagraphFont"/>
    <w:uiPriority w:val="99"/>
    <w:unhideWhenUsed w:val="1"/>
    <w:rsid w:val="009A7838"/>
    <w:rPr>
      <w:color w:val="0000ff" w:themeColor="hyperlink"/>
      <w:u w:val="single"/>
    </w:rPr>
  </w:style>
  <w:style w:type="character" w:styleId="UnresolvedMention1" w:customStyle="1">
    <w:name w:val="Unresolved Mention1"/>
    <w:basedOn w:val="DefaultParagraphFont"/>
    <w:uiPriority w:val="99"/>
    <w:semiHidden w:val="1"/>
    <w:unhideWhenUsed w:val="1"/>
    <w:rsid w:val="009A783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100.0" w:type="dxa"/>
        <w:left w:w="100.0" w:type="dxa"/>
        <w:bottom w:w="100.0" w:type="dxa"/>
        <w:right w:w="100.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zFY+lbaCrYBAz1Jq7d4sB1ntA==">CgMxLjAyCGguZ2pkZ3hzMgloLjMwajB6bGwyCWguMWZvYjl0ZTgAaiIKFHN1Z2dlc3QuZmFyMmZhOWpuNzRxEgpKYWNrIFJvd2FuaiIKFHN1Z2dlc3QubXo4amkydXhpazJnEgpKYWNrIFJvd2FuaiIKFHN1Z2dlc3QuY25vMDhlNHlzMTNkEgpKYWNrIFJvd2FuciExQVJXOUhqSmQ1aGc0dmNzdmJUNnBtcVVadDZxZ1JzOVE=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2023-06-19T13:03:00Z</dcterms:created>
</cp:coreProperties>
</file>